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FIȘA DISCIPLINEI</w:t>
      </w:r>
    </w:p>
    <w:p w:rsidR="00000000" w:rsidDel="00000000" w:rsidP="00000000" w:rsidRDefault="00000000" w:rsidRPr="00000000" w14:paraId="00000002">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 Date despre program</w:t>
      </w:r>
    </w:p>
    <w:tbl>
      <w:tblPr>
        <w:tblStyle w:val="Table1"/>
        <w:tblW w:w="9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70"/>
        <w:gridCol w:w="6960"/>
        <w:tblGridChange w:id="0">
          <w:tblGrid>
            <w:gridCol w:w="2370"/>
            <w:gridCol w:w="6960"/>
          </w:tblGrid>
        </w:tblGridChange>
      </w:tblGrid>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Instituţia de învăţământ superior</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Universitatea Babeș-Bolyai</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Facultatea</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Facultatea de Teatru și Film</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Departamentul</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Teatru</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Domeniul de studii</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Teatru și Artele Spectacolului</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Ciclul de studii</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Licență</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Programul de studiu / Calificarea</w:t>
            </w:r>
          </w:p>
        </w:tc>
        <w:tc>
          <w:tcPr>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Regie</w:t>
            </w:r>
          </w:p>
        </w:tc>
      </w:tr>
    </w:tbl>
    <w:p w:rsidR="00000000" w:rsidDel="00000000" w:rsidP="00000000" w:rsidRDefault="00000000" w:rsidRPr="00000000" w14:paraId="0000000F">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Date despre disciplină</w:t>
      </w:r>
    </w:p>
    <w:tbl>
      <w:tblPr>
        <w:tblStyle w:val="Table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65"/>
        <w:gridCol w:w="690"/>
        <w:gridCol w:w="105"/>
        <w:gridCol w:w="1335"/>
        <w:gridCol w:w="1830"/>
        <w:gridCol w:w="105"/>
        <w:gridCol w:w="1770"/>
        <w:gridCol w:w="360"/>
        <w:gridCol w:w="1860"/>
        <w:gridCol w:w="555"/>
        <w:tblGridChange w:id="0">
          <w:tblGrid>
            <w:gridCol w:w="765"/>
            <w:gridCol w:w="690"/>
            <w:gridCol w:w="105"/>
            <w:gridCol w:w="1335"/>
            <w:gridCol w:w="1830"/>
            <w:gridCol w:w="105"/>
            <w:gridCol w:w="1770"/>
            <w:gridCol w:w="360"/>
            <w:gridCol w:w="1860"/>
            <w:gridCol w:w="555"/>
          </w:tblGrid>
        </w:tblGridChange>
      </w:tblGrid>
      <w:tr>
        <w:trPr>
          <w:cantSplit w:val="0"/>
          <w:trHeight w:val="540" w:hRule="atLeast"/>
          <w:tblHeader w:val="0"/>
        </w:trPr>
        <w:tc>
          <w:tcPr>
            <w:gridSpan w:val="3"/>
            <w:tcBorders>
              <w:top w:color="000000" w:space="0" w:sz="4" w:val="single"/>
              <w:left w:color="000000" w:space="0" w:sz="4" w:val="single"/>
              <w:bottom w:color="000000" w:space="0" w:sz="4" w:val="single"/>
              <w:right w:color="000000" w:space="0" w:sz="4" w:val="single"/>
            </w:tcBorders>
            <w:tcMar>
              <w:top w:w="60.0" w:type="dxa"/>
              <w:left w:w="60.0" w:type="dxa"/>
              <w:bottom w:w="60.0" w:type="dxa"/>
              <w:right w:w="60.0" w:type="dxa"/>
            </w:tcMar>
          </w:tcPr>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Denumirea disciplinei </w:t>
            </w:r>
          </w:p>
        </w:tc>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Regie de teatru (3)</w:t>
            </w:r>
          </w:p>
        </w:tc>
      </w:tr>
      <w:tr>
        <w:trPr>
          <w:cantSplit w:val="0"/>
          <w:trHeight w:val="330" w:hRule="atLeast"/>
          <w:tblHeader w:val="0"/>
        </w:trPr>
        <w:tc>
          <w:tcPr>
            <w:gridSpan w:val="5"/>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Titularul activităţilor de curs</w:t>
            </w:r>
          </w:p>
        </w:tc>
        <w:tc>
          <w:tcPr>
            <w:gridSpan w:val="5"/>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Conf. Asoc. Dr. Gianina Cărbunariu</w:t>
            </w:r>
          </w:p>
        </w:tc>
      </w:tr>
      <w:tr>
        <w:trPr>
          <w:cantSplit w:val="0"/>
          <w:trHeight w:val="330" w:hRule="atLeast"/>
          <w:tblHeader w:val="0"/>
        </w:trPr>
        <w:tc>
          <w:tcPr>
            <w:gridSpan w:val="5"/>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Titularul activităţilor de seminar</w:t>
            </w:r>
          </w:p>
        </w:tc>
        <w:tc>
          <w:tcPr>
            <w:gridSpan w:val="5"/>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Lect. Dr. Olivia Grecea</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Anul de studiu</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Semestrul</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Tipul de evaluare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 Regimul disciplinei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DS</w:t>
            </w:r>
          </w:p>
        </w:tc>
      </w:tr>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 Codul disciplinei</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VLR4816</w:t>
            </w:r>
          </w:p>
        </w:tc>
        <w:tc>
          <w:tcPr>
            <w:gridSpan w:val="6"/>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3C">
            <w:pPr>
              <w:rPr>
                <w:sz w:val="24"/>
                <w:szCs w:val="24"/>
              </w:rPr>
            </w:pPr>
            <w:r w:rsidDel="00000000" w:rsidR="00000000" w:rsidRPr="00000000">
              <w:rPr>
                <w:rtl w:val="0"/>
              </w:rPr>
            </w:r>
          </w:p>
        </w:tc>
      </w:tr>
    </w:tbl>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3. Timpul total estimat</w:t>
      </w:r>
      <w:r w:rsidDel="00000000" w:rsidR="00000000" w:rsidRPr="00000000">
        <w:rPr>
          <w:rFonts w:ascii="Times New Roman" w:cs="Times New Roman" w:eastAsia="Times New Roman" w:hAnsi="Times New Roman"/>
          <w:sz w:val="24"/>
          <w:szCs w:val="24"/>
          <w:rtl w:val="0"/>
        </w:rPr>
        <w:t xml:space="preserve"> (ore pe semestru al activităţilor didactice)</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60"/>
        <w:gridCol w:w="540"/>
        <w:gridCol w:w="1290"/>
        <w:gridCol w:w="1605"/>
        <w:gridCol w:w="1260"/>
        <w:gridCol w:w="450"/>
        <w:gridCol w:w="1830"/>
        <w:gridCol w:w="525"/>
        <w:tblGridChange w:id="0">
          <w:tblGrid>
            <w:gridCol w:w="1860"/>
            <w:gridCol w:w="540"/>
            <w:gridCol w:w="1290"/>
            <w:gridCol w:w="1605"/>
            <w:gridCol w:w="1260"/>
            <w:gridCol w:w="450"/>
            <w:gridCol w:w="1830"/>
            <w:gridCol w:w="525"/>
          </w:tblGrid>
        </w:tblGridChange>
      </w:tblGrid>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Număr de ore pe săptămână</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gridSpan w:val="2"/>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Din care: 2 curs</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seminar/laborator</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Total ore din planul de învăţământ</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Din care: 28 curs</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seminar/laborator</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56</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Distribuţia fondului de timp:</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ore</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Studiul după manual, suport de curs, bibliografie şi notiţe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Documentare suplimentară în bibliotecă, pe platformele electronice de specialitate şi pe teren</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Pregătire seminarii/laboratoare, teme, referate, portofolii şi eseuri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Tutoriat</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Examinări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33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Alte activităţi: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330" w:hRule="atLeast"/>
          <w:tblHeader w:val="0"/>
        </w:trPr>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3.7 Total ore studiu individual</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w:t>
            </w:r>
          </w:p>
        </w:tc>
        <w:tc>
          <w:tcPr>
            <w:gridSpan w:val="4"/>
            <w:tcBorders>
              <w:top w:color="000000" w:space="0" w:sz="4" w:val="single"/>
              <w:left w:color="000000" w:space="0" w:sz="4" w:val="single"/>
              <w:bottom w:color="000000" w:space="0" w:sz="0" w:val="nil"/>
              <w:right w:color="000000" w:space="0" w:sz="0" w:val="nil"/>
            </w:tcBorders>
            <w:shd w:fill="auto" w:val="clear"/>
            <w:tcMar>
              <w:top w:w="60.0" w:type="dxa"/>
              <w:left w:w="60.0" w:type="dxa"/>
              <w:bottom w:w="60.0" w:type="dxa"/>
              <w:right w:w="60.0" w:type="dxa"/>
            </w:tcMar>
          </w:tcPr>
          <w:p w:rsidR="00000000" w:rsidDel="00000000" w:rsidP="00000000" w:rsidRDefault="00000000" w:rsidRPr="00000000" w14:paraId="0000008F">
            <w:pPr>
              <w:rPr>
                <w:sz w:val="24"/>
                <w:szCs w:val="24"/>
              </w:rPr>
            </w:pPr>
            <w:r w:rsidDel="00000000" w:rsidR="00000000" w:rsidRPr="00000000">
              <w:rPr>
                <w:rtl w:val="0"/>
              </w:rPr>
            </w:r>
          </w:p>
        </w:tc>
      </w:tr>
      <w:tr>
        <w:trPr>
          <w:cantSplit w:val="0"/>
          <w:trHeight w:val="330" w:hRule="atLeast"/>
          <w:tblHeader w:val="0"/>
        </w:trPr>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3.8 Total ore pe semestru</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175</w:t>
            </w:r>
          </w:p>
        </w:tc>
        <w:tc>
          <w:tcPr>
            <w:gridSpan w:val="4"/>
            <w:tcBorders>
              <w:top w:color="000000" w:space="0" w:sz="0" w:val="nil"/>
              <w:left w:color="000000" w:space="0" w:sz="4" w:val="single"/>
              <w:bottom w:color="000000" w:space="0" w:sz="0" w:val="nil"/>
              <w:right w:color="000000" w:space="0" w:sz="0" w:val="nil"/>
            </w:tcBorders>
            <w:shd w:fill="auto" w:val="clear"/>
            <w:tcMar>
              <w:top w:w="60.0" w:type="dxa"/>
              <w:left w:w="60.0" w:type="dxa"/>
              <w:bottom w:w="60.0" w:type="dxa"/>
              <w:right w:w="60.0" w:type="dxa"/>
            </w:tcMar>
          </w:tcPr>
          <w:p w:rsidR="00000000" w:rsidDel="00000000" w:rsidP="00000000" w:rsidRDefault="00000000" w:rsidRPr="00000000" w14:paraId="00000097">
            <w:pPr>
              <w:rPr>
                <w:sz w:val="24"/>
                <w:szCs w:val="24"/>
              </w:rPr>
            </w:pPr>
            <w:r w:rsidDel="00000000" w:rsidR="00000000" w:rsidRPr="00000000">
              <w:rPr>
                <w:rtl w:val="0"/>
              </w:rPr>
            </w:r>
          </w:p>
        </w:tc>
      </w:tr>
      <w:tr>
        <w:trPr>
          <w:cantSplit w:val="0"/>
          <w:trHeight w:val="345" w:hRule="atLeast"/>
          <w:tblHeader w:val="0"/>
        </w:trPr>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3.9 Numărul de credite</w:t>
            </w:r>
          </w:p>
        </w:tc>
        <w:tc>
          <w:tcPr>
            <w:gridSpan w:val="2"/>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gridSpan w:val="4"/>
            <w:tcBorders>
              <w:top w:color="000000" w:space="0" w:sz="0" w:val="nil"/>
              <w:left w:color="000000" w:space="0" w:sz="4" w:val="single"/>
              <w:bottom w:color="000000" w:space="0" w:sz="0" w:val="nil"/>
              <w:right w:color="000000" w:space="0" w:sz="0" w:val="nil"/>
            </w:tcBorders>
            <w:shd w:fill="auto" w:val="clear"/>
            <w:tcMar>
              <w:top w:w="60.0" w:type="dxa"/>
              <w:left w:w="60.0" w:type="dxa"/>
              <w:bottom w:w="60.0" w:type="dxa"/>
              <w:right w:w="60.0" w:type="dxa"/>
            </w:tcMar>
          </w:tcPr>
          <w:p w:rsidR="00000000" w:rsidDel="00000000" w:rsidP="00000000" w:rsidRDefault="00000000" w:rsidRPr="00000000" w14:paraId="0000009F">
            <w:pPr>
              <w:rPr>
                <w:sz w:val="24"/>
                <w:szCs w:val="24"/>
              </w:rPr>
            </w:pPr>
            <w:r w:rsidDel="00000000" w:rsidR="00000000" w:rsidRPr="00000000">
              <w:rPr>
                <w:rtl w:val="0"/>
              </w:rPr>
            </w:r>
          </w:p>
        </w:tc>
      </w:tr>
    </w:tbl>
    <w:p w:rsidR="00000000" w:rsidDel="00000000" w:rsidP="00000000" w:rsidRDefault="00000000" w:rsidRPr="00000000" w14:paraId="000000A3">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 Precondiţii </w:t>
      </w:r>
      <w:r w:rsidDel="00000000" w:rsidR="00000000" w:rsidRPr="00000000">
        <w:rPr>
          <w:rFonts w:ascii="Times New Roman" w:cs="Times New Roman" w:eastAsia="Times New Roman" w:hAnsi="Times New Roman"/>
          <w:sz w:val="24"/>
          <w:szCs w:val="24"/>
          <w:rtl w:val="0"/>
        </w:rPr>
        <w:t xml:space="preserve">(acolo unde este cazul)</w:t>
      </w:r>
    </w:p>
    <w:tbl>
      <w:tblPr>
        <w:tblStyle w:val="Table4"/>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5"/>
        <w:gridCol w:w="5775"/>
        <w:tblGridChange w:id="0">
          <w:tblGrid>
            <w:gridCol w:w="2235"/>
            <w:gridCol w:w="5775"/>
          </w:tblGrid>
        </w:tblGridChange>
      </w:tblGrid>
      <w:tr>
        <w:trPr>
          <w:cantSplit w:val="0"/>
          <w:trHeight w:val="7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de curriculum</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7">
            <w:pPr>
              <w:numPr>
                <w:ilvl w:val="0"/>
                <w:numId w:val="5"/>
              </w:numPr>
              <w:spacing w:after="24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noțiuni de scriere dramatică, analiză de text, documentare pentru elaborarea unui proiect regizoral</w:t>
            </w:r>
          </w:p>
        </w:tc>
      </w:tr>
      <w:tr>
        <w:trPr>
          <w:cantSplit w:val="0"/>
          <w:trHeight w:val="57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de competenţe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9">
            <w:pPr>
              <w:numPr>
                <w:ilvl w:val="0"/>
                <w:numId w:val="4"/>
              </w:numPr>
              <w:spacing w:after="24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gestionarea eficientă a timpului de lucru</w:t>
            </w:r>
          </w:p>
        </w:tc>
      </w:tr>
    </w:tbl>
    <w:p w:rsidR="00000000" w:rsidDel="00000000" w:rsidP="00000000" w:rsidRDefault="00000000" w:rsidRPr="00000000" w14:paraId="000000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5. Condiţii</w:t>
      </w:r>
      <w:r w:rsidDel="00000000" w:rsidR="00000000" w:rsidRPr="00000000">
        <w:rPr>
          <w:rFonts w:ascii="Times New Roman" w:cs="Times New Roman" w:eastAsia="Times New Roman" w:hAnsi="Times New Roman"/>
          <w:sz w:val="24"/>
          <w:szCs w:val="24"/>
          <w:rtl w:val="0"/>
        </w:rPr>
        <w:t xml:space="preserve"> (acolo unde este cazul)</w:t>
      </w:r>
    </w:p>
    <w:tbl>
      <w:tblPr>
        <w:tblStyle w:val="Table5"/>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5"/>
        <w:gridCol w:w="5775"/>
        <w:tblGridChange w:id="0">
          <w:tblGrid>
            <w:gridCol w:w="2235"/>
            <w:gridCol w:w="5775"/>
          </w:tblGrid>
        </w:tblGridChange>
      </w:tblGrid>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De desfăşurare a cursului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Cursurile care nu se vor ține din motive obiective vor fi recuperate la o dată stabilită de comun acord cu studenții. </w:t>
            </w:r>
          </w:p>
          <w:p w:rsidR="00000000" w:rsidDel="00000000" w:rsidP="00000000" w:rsidRDefault="00000000" w:rsidRPr="00000000" w14:paraId="000000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Studenții vor avea la fiecare curs instrumente de scris, vom utiliza săli dotate cu videoproiector și ecran pentru vizionarea și analizarea unor fragmente de spectacole. </w:t>
            </w:r>
          </w:p>
        </w:tc>
      </w:tr>
      <w:tr>
        <w:trPr>
          <w:cantSplit w:val="0"/>
          <w:trHeight w:val="160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De desfăşurare a seminarului/laboratorului</w:t>
            </w:r>
          </w:p>
        </w:tc>
        <w:tc>
          <w:tcPr>
            <w:tcBorders>
              <w:top w:color="000000" w:space="0" w:sz="4" w:val="single"/>
              <w:left w:color="000000" w:space="0" w:sz="4" w:val="single"/>
              <w:bottom w:color="000000" w:space="0" w:sz="4" w:val="single"/>
              <w:right w:color="000000" w:space="0" w:sz="4" w:val="single"/>
            </w:tcBorders>
            <w:shd w:fill="d2e2f6" w:val="clear"/>
            <w:tcMar>
              <w:top w:w="60.0" w:type="dxa"/>
              <w:left w:w="60.0" w:type="dxa"/>
              <w:bottom w:w="60.0" w:type="dxa"/>
              <w:right w:w="60.0" w:type="dxa"/>
            </w:tcMar>
          </w:tcPr>
          <w:p w:rsidR="00000000" w:rsidDel="00000000" w:rsidP="00000000" w:rsidRDefault="00000000" w:rsidRPr="00000000" w14:paraId="000000AF">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Cursurile care nu se vor ține din motive obiective vor fi recuperate la o dată stabilită de comun acord cu studenții.</w:t>
            </w:r>
          </w:p>
          <w:p w:rsidR="00000000" w:rsidDel="00000000" w:rsidP="00000000" w:rsidRDefault="00000000" w:rsidRPr="00000000" w14:paraId="000000B0">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Studenții vor avea la fiecare curs practic instrumente de scris (agendă sau caiet și pix, creion sau stilou sau instrumente digitale - tabletă, laptop sau telefon). </w:t>
            </w:r>
          </w:p>
        </w:tc>
      </w:tr>
    </w:tbl>
    <w:p w:rsidR="00000000" w:rsidDel="00000000" w:rsidP="00000000" w:rsidRDefault="00000000" w:rsidRPr="00000000" w14:paraId="000000B1">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 Competenţele specifice acumulate</w:t>
      </w:r>
    </w:p>
    <w:tbl>
      <w:tblPr>
        <w:tblStyle w:val="Table6"/>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50"/>
        <w:gridCol w:w="5760"/>
        <w:tblGridChange w:id="0">
          <w:tblGrid>
            <w:gridCol w:w="2250"/>
            <w:gridCol w:w="5760"/>
          </w:tblGrid>
        </w:tblGridChange>
      </w:tblGrid>
      <w:tr>
        <w:trPr>
          <w:cantSplit w:val="0"/>
          <w:trHeight w:val="2025"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vAlign w:val="center"/>
          </w:tcPr>
          <w:p w:rsidR="00000000" w:rsidDel="00000000" w:rsidP="00000000" w:rsidRDefault="00000000" w:rsidRPr="00000000" w14:paraId="000000B4">
            <w:pPr>
              <w:spacing w:after="160" w:lineRule="auto"/>
              <w:ind w:left="8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Competenţe profesionale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5">
            <w:pPr>
              <w:numPr>
                <w:ilvl w:val="0"/>
                <w:numId w:val="3"/>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cunoașterea rolului și specificului regizorului și dramaturgului (autor sau dramaturg în sens german)</w:t>
            </w:r>
          </w:p>
          <w:p w:rsidR="00000000" w:rsidDel="00000000" w:rsidP="00000000" w:rsidRDefault="00000000" w:rsidRPr="00000000" w14:paraId="000000B6">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capacitatea de a proiecta acțiuni scenice folosind tehnici corespunzătoare</w:t>
            </w:r>
          </w:p>
          <w:p w:rsidR="00000000" w:rsidDel="00000000" w:rsidP="00000000" w:rsidRDefault="00000000" w:rsidRPr="00000000" w14:paraId="000000B7">
            <w:pPr>
              <w:numPr>
                <w:ilvl w:val="0"/>
                <w:numId w:val="3"/>
              </w:numPr>
              <w:spacing w:after="4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capacitatea de a operaționaliza și aplica noțiuni teoretice în construcția regizorală</w:t>
            </w:r>
          </w:p>
        </w:tc>
      </w:tr>
      <w:tr>
        <w:trPr>
          <w:cantSplit w:val="0"/>
          <w:trHeight w:val="2055"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8">
            <w:pPr>
              <w:spacing w:after="160" w:lineRule="auto"/>
              <w:ind w:left="8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Competenţe transversale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9">
            <w:pPr>
              <w:numPr>
                <w:ilvl w:val="0"/>
                <w:numId w:val="1"/>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valorificarea informațiilor și instrumentelor dobândite pentru dezvoltarea personală și profesională</w:t>
            </w:r>
          </w:p>
          <w:p w:rsidR="00000000" w:rsidDel="00000000" w:rsidP="00000000" w:rsidRDefault="00000000" w:rsidRPr="00000000" w14:paraId="000000BA">
            <w:pPr>
              <w:numPr>
                <w:ilvl w:val="0"/>
                <w:numId w:val="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capacității de lucru în echipă</w:t>
            </w:r>
          </w:p>
          <w:p w:rsidR="00000000" w:rsidDel="00000000" w:rsidP="00000000" w:rsidRDefault="00000000" w:rsidRPr="00000000" w14:paraId="000000BB">
            <w:pPr>
              <w:numPr>
                <w:ilvl w:val="0"/>
                <w:numId w:val="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capacităților de management al conflictului</w:t>
            </w:r>
          </w:p>
          <w:p w:rsidR="00000000" w:rsidDel="00000000" w:rsidP="00000000" w:rsidRDefault="00000000" w:rsidRPr="00000000" w14:paraId="000000BC">
            <w:pPr>
              <w:numPr>
                <w:ilvl w:val="0"/>
                <w:numId w:val="1"/>
              </w:numPr>
              <w:spacing w:after="40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capacităților de a primi și oferi feedback în cadrul procesului de creație</w:t>
            </w:r>
          </w:p>
        </w:tc>
      </w:tr>
    </w:tbl>
    <w:p w:rsidR="00000000" w:rsidDel="00000000" w:rsidP="00000000" w:rsidRDefault="00000000" w:rsidRPr="00000000" w14:paraId="000000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7. Obiectivele disciplinei</w:t>
      </w:r>
      <w:r w:rsidDel="00000000" w:rsidR="00000000" w:rsidRPr="00000000">
        <w:rPr>
          <w:rFonts w:ascii="Times New Roman" w:cs="Times New Roman" w:eastAsia="Times New Roman" w:hAnsi="Times New Roman"/>
          <w:sz w:val="24"/>
          <w:szCs w:val="24"/>
          <w:rtl w:val="0"/>
        </w:rPr>
        <w:t xml:space="preserve"> (reieşind din grila competenţelor acumulate)</w:t>
      </w:r>
    </w:p>
    <w:tbl>
      <w:tblPr>
        <w:tblStyle w:val="Table7"/>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5"/>
        <w:gridCol w:w="5775"/>
        <w:tblGridChange w:id="0">
          <w:tblGrid>
            <w:gridCol w:w="2235"/>
            <w:gridCol w:w="5775"/>
          </w:tblGrid>
        </w:tblGridChange>
      </w:tblGrid>
      <w:tr>
        <w:trPr>
          <w:cantSplit w:val="0"/>
          <w:trHeight w:val="99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Obiectivul general al disciplinei</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BF">
            <w:pPr>
              <w:numPr>
                <w:ilvl w:val="0"/>
                <w:numId w:val="2"/>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capacității de a lucra colaborativ</w:t>
            </w:r>
          </w:p>
          <w:p w:rsidR="00000000" w:rsidDel="00000000" w:rsidP="00000000" w:rsidRDefault="00000000" w:rsidRPr="00000000" w14:paraId="000000C0">
            <w:pPr>
              <w:numPr>
                <w:ilvl w:val="0"/>
                <w:numId w:val="2"/>
              </w:numPr>
              <w:spacing w:after="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dezvoltarea capacității de a coordona exerciții de scriere și de generare de conținut într-o echipă de creație</w:t>
            </w:r>
          </w:p>
        </w:tc>
      </w:tr>
      <w:tr>
        <w:trPr>
          <w:cantSplit w:val="0"/>
          <w:trHeight w:val="120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Obiectivele specifice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2">
            <w:pPr>
              <w:numPr>
                <w:ilvl w:val="0"/>
                <w:numId w:val="6"/>
              </w:numPr>
              <w:spacing w:befor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familiarizarea cu noțiuni de istoria teatrului specifice teatrului contemporan</w:t>
            </w:r>
          </w:p>
          <w:p w:rsidR="00000000" w:rsidDel="00000000" w:rsidP="00000000" w:rsidRDefault="00000000" w:rsidRPr="00000000" w14:paraId="000000C3">
            <w:pPr>
              <w:numPr>
                <w:ilvl w:val="0"/>
                <w:numId w:val="6"/>
              </w:numPr>
              <w:spacing w:after="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familiarizarea cu exerciții de generare de conținut specifice teatrului contemporan</w:t>
            </w:r>
          </w:p>
        </w:tc>
      </w:tr>
    </w:tbl>
    <w:p w:rsidR="00000000" w:rsidDel="00000000" w:rsidP="00000000" w:rsidRDefault="00000000" w:rsidRPr="00000000" w14:paraId="000000C4">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 Conţinuturi</w:t>
      </w:r>
    </w:p>
    <w:tbl>
      <w:tblPr>
        <w:tblStyle w:val="Table8"/>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5"/>
        <w:gridCol w:w="3735"/>
        <w:gridCol w:w="1950"/>
        <w:tblGridChange w:id="0">
          <w:tblGrid>
            <w:gridCol w:w="2325"/>
            <w:gridCol w:w="3735"/>
            <w:gridCol w:w="1950"/>
          </w:tblGrid>
        </w:tblGridChange>
      </w:tblGrid>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Curs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Metode de predare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Observaţii</w:t>
            </w:r>
          </w:p>
        </w:tc>
      </w:tr>
      <w:tr>
        <w:trPr>
          <w:cantSplit w:val="0"/>
          <w:trHeight w:val="75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Direcții în regia modernă și contemporană:</w:t>
            </w:r>
          </w:p>
          <w:p w:rsidR="00000000" w:rsidDel="00000000" w:rsidP="00000000" w:rsidRDefault="00000000" w:rsidRPr="00000000" w14:paraId="000000C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Brecht, Artaud, Kantor</w:t>
            </w:r>
          </w:p>
          <w:p w:rsidR="00000000" w:rsidDel="00000000" w:rsidP="00000000" w:rsidRDefault="00000000" w:rsidRPr="00000000" w14:paraId="000000CA">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exemplificări, vizionarea unor fragmente de spectacole, analiza unor albume de fotografie din spectacolele originale (acolo unde este cazul)</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C">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C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Dramaturgia lui Bertolt Brecht – teoreticianul și practicianul: concepte, tehnici dramaturgice și regizorale („efectul de distanțare/înstrăinare”), teme, structuri, relația cu publicul, mizele sociale și politice ale teatrului,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analiza unor fragmente din textele teoretice și din dramaturgia lui Brecht, formularea unor abordări personale, originale în procesul de lucru</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CF">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Influența lui Brecht asupra teatrului contemporan, inclusiv a celui postdramatic</w:t>
            </w:r>
          </w:p>
          <w:p w:rsidR="00000000" w:rsidDel="00000000" w:rsidP="00000000" w:rsidRDefault="00000000" w:rsidRPr="00000000" w14:paraId="000000D1">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lectura unor studii și intreviuri cu regizori – dramaturgi contemporani, vizionarea unor fragmente din spectacole contemporane și discutarea lor, analiza evoluției unor teorii/concepte prin exemplificări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3">
            <w:pPr>
              <w:rPr>
                <w:sz w:val="24"/>
                <w:szCs w:val="24"/>
              </w:rPr>
            </w:pPr>
            <w:r w:rsidDel="00000000" w:rsidR="00000000" w:rsidRPr="00000000">
              <w:rPr>
                <w:rtl w:val="0"/>
              </w:rPr>
            </w:r>
          </w:p>
        </w:tc>
      </w:tr>
      <w:tr>
        <w:trPr>
          <w:cantSplit w:val="0"/>
          <w:trHeight w:val="75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8-11. Dezvoltarea conceptului regizoral și a conceptului de spațiu</w:t>
            </w:r>
          </w:p>
          <w:p w:rsidR="00000000" w:rsidDel="00000000" w:rsidP="00000000" w:rsidRDefault="00000000" w:rsidRPr="00000000" w14:paraId="000000D5">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brainstorming pentru identificarea direcțiilor principale, exemplificări,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7">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12-14. Repetițiile: abordarea provocărilor laboratorului teatral </w:t>
            </w:r>
          </w:p>
          <w:p w:rsidR="00000000" w:rsidDel="00000000" w:rsidP="00000000" w:rsidRDefault="00000000" w:rsidRPr="00000000" w14:paraId="000000D9">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brainstorming, exemplificări, crearea unui context de tip laborator de creație </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B">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C">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8.2 Curs practic</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D">
            <w:pP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DE">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D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Teme abordate de teatrul contemporan</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exemplificări, brainstorming, exerciții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1">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E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4-7. Structuri dramaturgice și spectaculare în teatrul contemporan. Distanțare și postdramatic</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exemplificări, brainstorming, exerciții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4">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E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8-11. Dezvoltarea conceptului regizoral pentru examenul de semestru</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exemplificări, brainstorming, exerciții</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7">
            <w:pPr>
              <w:rPr>
                <w:sz w:val="24"/>
                <w:szCs w:val="24"/>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E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12-14. Abordarea dificulăților din procesul de repetiție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prelegere interactivă, exemplificări, brainstorming, exerciții, problem-solving</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EA">
            <w:pPr>
              <w:rPr>
                <w:sz w:val="24"/>
                <w:szCs w:val="24"/>
              </w:rPr>
            </w:pPr>
            <w:r w:rsidDel="00000000" w:rsidR="00000000" w:rsidRPr="00000000">
              <w:rPr>
                <w:rtl w:val="0"/>
              </w:rPr>
            </w:r>
          </w:p>
        </w:tc>
      </w:tr>
      <w:tr>
        <w:trPr>
          <w:cantSplit w:val="0"/>
          <w:trHeight w:val="1590" w:hRule="atLeast"/>
          <w:tblHeader w:val="0"/>
        </w:trPr>
        <w:tc>
          <w:tcPr>
            <w:gridSpan w:val="3"/>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0EB">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Bibliografie curs</w:t>
            </w:r>
          </w:p>
          <w:p w:rsidR="00000000" w:rsidDel="00000000" w:rsidP="00000000" w:rsidRDefault="00000000" w:rsidRPr="00000000" w14:paraId="000000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George Banu,</w:t>
            </w:r>
            <w:r w:rsidDel="00000000" w:rsidR="00000000" w:rsidRPr="00000000">
              <w:rPr>
                <w:rFonts w:ascii="Times New Roman" w:cs="Times New Roman" w:eastAsia="Times New Roman" w:hAnsi="Times New Roman"/>
                <w:i w:val="1"/>
                <w:iCs w:val="1"/>
                <w:sz w:val="24"/>
                <w:szCs w:val="24"/>
                <w:rtl w:val="0"/>
              </w:rPr>
              <w:t xml:space="preserve"> Repetițile și teatrul reînnoit – secolul regiei</w:t>
            </w:r>
            <w:r w:rsidDel="00000000" w:rsidR="00000000" w:rsidRPr="00000000">
              <w:rPr>
                <w:rFonts w:ascii="Times New Roman" w:cs="Times New Roman" w:eastAsia="Times New Roman" w:hAnsi="Times New Roman"/>
                <w:sz w:val="24"/>
                <w:szCs w:val="24"/>
                <w:rtl w:val="0"/>
              </w:rPr>
              <w:t xml:space="preserve">, Mathias Langoff, La Berliner Ensemble cu Brecht, Editura Nemira, 2009;</w:t>
            </w:r>
          </w:p>
          <w:p w:rsidR="00000000" w:rsidDel="00000000" w:rsidP="00000000" w:rsidRDefault="00000000" w:rsidRPr="00000000" w14:paraId="000000ED">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Michaela Tonitza‐Iordache și George Banu</w:t>
            </w:r>
            <w:r w:rsidDel="00000000" w:rsidR="00000000" w:rsidRPr="00000000">
              <w:rPr>
                <w:rFonts w:ascii="Times New Roman" w:cs="Times New Roman" w:eastAsia="Times New Roman" w:hAnsi="Times New Roman"/>
                <w:i w:val="1"/>
                <w:iCs w:val="1"/>
                <w:sz w:val="24"/>
                <w:szCs w:val="24"/>
                <w:rtl w:val="0"/>
              </w:rPr>
              <w:t xml:space="preserve">, Arta teatrului, Bertolt Brecht, Noua</w:t>
            </w:r>
          </w:p>
          <w:p w:rsidR="00000000" w:rsidDel="00000000" w:rsidP="00000000" w:rsidRDefault="00000000" w:rsidRPr="00000000" w14:paraId="000000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iCs w:val="1"/>
                <w:sz w:val="24"/>
                <w:szCs w:val="24"/>
                <w:rtl w:val="0"/>
              </w:rPr>
              <w:t xml:space="preserve">tehnică de interpretare a teatrului,</w:t>
            </w:r>
            <w:r w:rsidDel="00000000" w:rsidR="00000000" w:rsidRPr="00000000">
              <w:rPr>
                <w:rFonts w:ascii="Times New Roman" w:cs="Times New Roman" w:eastAsia="Times New Roman" w:hAnsi="Times New Roman"/>
                <w:sz w:val="24"/>
                <w:szCs w:val="24"/>
                <w:rtl w:val="0"/>
              </w:rPr>
              <w:t xml:space="preserve"> Editura Nemira, 2004 ; </w:t>
            </w:r>
          </w:p>
          <w:p w:rsidR="00000000" w:rsidDel="00000000" w:rsidP="00000000" w:rsidRDefault="00000000" w:rsidRPr="00000000" w14:paraId="000000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Bertolt Brecht, </w:t>
            </w:r>
            <w:r w:rsidDel="00000000" w:rsidR="00000000" w:rsidRPr="00000000">
              <w:rPr>
                <w:rFonts w:ascii="Times New Roman" w:cs="Times New Roman" w:eastAsia="Times New Roman" w:hAnsi="Times New Roman"/>
                <w:i w:val="1"/>
                <w:iCs w:val="1"/>
                <w:sz w:val="24"/>
                <w:szCs w:val="24"/>
                <w:rtl w:val="0"/>
              </w:rPr>
              <w:t xml:space="preserve">Petit Organon pour le théâtre</w:t>
            </w:r>
            <w:r w:rsidDel="00000000" w:rsidR="00000000" w:rsidRPr="00000000">
              <w:rPr>
                <w:rFonts w:ascii="Times New Roman" w:cs="Times New Roman" w:eastAsia="Times New Roman" w:hAnsi="Times New Roman"/>
                <w:sz w:val="24"/>
                <w:szCs w:val="24"/>
                <w:rtl w:val="0"/>
              </w:rPr>
              <w:t xml:space="preserve">, L’Arche, 2005 ;</w:t>
            </w:r>
          </w:p>
          <w:p w:rsidR="00000000" w:rsidDel="00000000" w:rsidP="00000000" w:rsidRDefault="00000000" w:rsidRPr="00000000" w14:paraId="000000F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Bertolt Brecht, </w:t>
            </w:r>
            <w:r w:rsidDel="00000000" w:rsidR="00000000" w:rsidRPr="00000000">
              <w:rPr>
                <w:rFonts w:ascii="Times New Roman" w:cs="Times New Roman" w:eastAsia="Times New Roman" w:hAnsi="Times New Roman"/>
                <w:i w:val="1"/>
                <w:iCs w:val="1"/>
                <w:sz w:val="24"/>
                <w:szCs w:val="24"/>
                <w:rtl w:val="0"/>
              </w:rPr>
              <w:t xml:space="preserve">Dialectică și înstrăinare. Scrieri despre teatru</w:t>
            </w:r>
            <w:r w:rsidDel="00000000" w:rsidR="00000000" w:rsidRPr="00000000">
              <w:rPr>
                <w:rFonts w:ascii="Times New Roman" w:cs="Times New Roman" w:eastAsia="Times New Roman" w:hAnsi="Times New Roman"/>
                <w:sz w:val="24"/>
                <w:szCs w:val="24"/>
                <w:rtl w:val="0"/>
              </w:rPr>
              <w:t xml:space="preserve">, Editura Tact, 2024;</w:t>
            </w:r>
          </w:p>
          <w:p w:rsidR="00000000" w:rsidDel="00000000" w:rsidP="00000000" w:rsidRDefault="00000000" w:rsidRPr="00000000" w14:paraId="000000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Bertolt Brecht, </w:t>
            </w:r>
            <w:r w:rsidDel="00000000" w:rsidR="00000000" w:rsidRPr="00000000">
              <w:rPr>
                <w:rFonts w:ascii="Times New Roman" w:cs="Times New Roman" w:eastAsia="Times New Roman" w:hAnsi="Times New Roman"/>
                <w:i w:val="1"/>
                <w:iCs w:val="1"/>
                <w:sz w:val="24"/>
                <w:szCs w:val="24"/>
                <w:rtl w:val="0"/>
              </w:rPr>
              <w:t xml:space="preserve">Trei piese antifasciste</w:t>
            </w:r>
            <w:r w:rsidDel="00000000" w:rsidR="00000000" w:rsidRPr="00000000">
              <w:rPr>
                <w:rFonts w:ascii="Times New Roman" w:cs="Times New Roman" w:eastAsia="Times New Roman" w:hAnsi="Times New Roman"/>
                <w:sz w:val="24"/>
                <w:szCs w:val="24"/>
                <w:rtl w:val="0"/>
              </w:rPr>
              <w:t xml:space="preserve">, Editura Tact, 2022 ;</w:t>
            </w:r>
          </w:p>
          <w:p w:rsidR="00000000" w:rsidDel="00000000" w:rsidP="00000000" w:rsidRDefault="00000000" w:rsidRPr="00000000" w14:paraId="000000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Bertolt Brecht, </w:t>
            </w:r>
            <w:r w:rsidDel="00000000" w:rsidR="00000000" w:rsidRPr="00000000">
              <w:rPr>
                <w:rFonts w:ascii="Times New Roman" w:cs="Times New Roman" w:eastAsia="Times New Roman" w:hAnsi="Times New Roman"/>
                <w:i w:val="1"/>
                <w:iCs w:val="1"/>
                <w:sz w:val="24"/>
                <w:szCs w:val="24"/>
                <w:rtl w:val="0"/>
              </w:rPr>
              <w:t xml:space="preserve">Teatru</w:t>
            </w:r>
            <w:r w:rsidDel="00000000" w:rsidR="00000000" w:rsidRPr="00000000">
              <w:rPr>
                <w:rFonts w:ascii="Times New Roman" w:cs="Times New Roman" w:eastAsia="Times New Roman" w:hAnsi="Times New Roman"/>
                <w:sz w:val="24"/>
                <w:szCs w:val="24"/>
                <w:rtl w:val="0"/>
              </w:rPr>
              <w:t xml:space="preserve">, Editura de stat pentru literatură și artă, 1958 ; </w:t>
            </w:r>
          </w:p>
          <w:p w:rsidR="00000000" w:rsidDel="00000000" w:rsidP="00000000" w:rsidRDefault="00000000" w:rsidRPr="00000000" w14:paraId="000000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Bertolt Brecht, </w:t>
            </w:r>
            <w:r w:rsidDel="00000000" w:rsidR="00000000" w:rsidRPr="00000000">
              <w:rPr>
                <w:rFonts w:ascii="Times New Roman" w:cs="Times New Roman" w:eastAsia="Times New Roman" w:hAnsi="Times New Roman"/>
                <w:i w:val="1"/>
                <w:iCs w:val="1"/>
                <w:sz w:val="24"/>
                <w:szCs w:val="24"/>
                <w:rtl w:val="0"/>
              </w:rPr>
              <w:t xml:space="preserve">Opera de trei parale</w:t>
            </w:r>
            <w:r w:rsidDel="00000000" w:rsidR="00000000" w:rsidRPr="00000000">
              <w:rPr>
                <w:rFonts w:ascii="Times New Roman" w:cs="Times New Roman" w:eastAsia="Times New Roman" w:hAnsi="Times New Roman"/>
                <w:sz w:val="24"/>
                <w:szCs w:val="24"/>
                <w:rtl w:val="0"/>
              </w:rPr>
              <w:t xml:space="preserve">, Editura pentru literatură, Colecția Biblioteca pentru toți, 1967 ;</w:t>
            </w:r>
          </w:p>
          <w:p w:rsidR="00000000" w:rsidDel="00000000" w:rsidP="00000000" w:rsidRDefault="00000000" w:rsidRPr="00000000" w14:paraId="000000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Hans – Thies Lehmann,</w:t>
            </w:r>
            <w:r w:rsidDel="00000000" w:rsidR="00000000" w:rsidRPr="00000000">
              <w:rPr>
                <w:rFonts w:ascii="Times New Roman" w:cs="Times New Roman" w:eastAsia="Times New Roman" w:hAnsi="Times New Roman"/>
                <w:i w:val="1"/>
                <w:iCs w:val="1"/>
                <w:sz w:val="24"/>
                <w:szCs w:val="24"/>
                <w:rtl w:val="0"/>
              </w:rPr>
              <w:t xml:space="preserve"> Teatrul postdramatic, </w:t>
            </w:r>
            <w:r w:rsidDel="00000000" w:rsidR="00000000" w:rsidRPr="00000000">
              <w:rPr>
                <w:rFonts w:ascii="Times New Roman" w:cs="Times New Roman" w:eastAsia="Times New Roman" w:hAnsi="Times New Roman"/>
                <w:sz w:val="24"/>
                <w:szCs w:val="24"/>
                <w:rtl w:val="0"/>
              </w:rPr>
              <w:t xml:space="preserve">Editura UNITEXT, București 2009</w:t>
            </w:r>
          </w:p>
          <w:p w:rsidR="00000000" w:rsidDel="00000000" w:rsidP="00000000" w:rsidRDefault="00000000" w:rsidRPr="00000000" w14:paraId="000000F5">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Bibliografie curs practic</w:t>
            </w:r>
          </w:p>
          <w:p w:rsidR="00000000" w:rsidDel="00000000" w:rsidP="00000000" w:rsidRDefault="00000000" w:rsidRPr="00000000" w14:paraId="000000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Patrice Pavis, Contemporary Mise en Scene, Routledge, 2013</w:t>
            </w:r>
          </w:p>
          <w:p w:rsidR="00000000" w:rsidDel="00000000" w:rsidP="00000000" w:rsidRDefault="00000000" w:rsidRPr="00000000" w14:paraId="000000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Anne Bogart, A Director Prepares: Seven Essays on Art and Theatre, Routledge, 2010</w:t>
            </w:r>
          </w:p>
          <w:p w:rsidR="00000000" w:rsidDel="00000000" w:rsidP="00000000" w:rsidRDefault="00000000" w:rsidRPr="00000000" w14:paraId="000000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Making Contemporary Theatre: International Rehearsal Processes, ed. by Jen Harvie &amp; Andy Lavender, Manchester University Press, 2010</w:t>
            </w:r>
          </w:p>
        </w:tc>
      </w:tr>
    </w:tbl>
    <w:p w:rsidR="00000000" w:rsidDel="00000000" w:rsidP="00000000" w:rsidRDefault="00000000" w:rsidRPr="00000000" w14:paraId="000000FC">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9. Coroborarea conţinuturilor disciplinei cu aşteptările reprezentanţilor comunităţii epistemice, asociaţiilor profesionale şi angajatori reprezentativi din domeniul aferent programului</w:t>
      </w:r>
    </w:p>
    <w:tbl>
      <w:tblPr>
        <w:tblStyle w:val="Table9"/>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10"/>
        <w:tblGridChange w:id="0">
          <w:tblGrid>
            <w:gridCol w:w="8010"/>
          </w:tblGrid>
        </w:tblGridChange>
      </w:tblGrid>
      <w:tr>
        <w:trPr>
          <w:cantSplit w:val="0"/>
          <w:trHeight w:val="187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0FD">
            <w:pPr>
              <w:numPr>
                <w:ilvl w:val="0"/>
                <w:numId w:val="7"/>
              </w:numPr>
              <w:spacing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Cursul utilizează bibliografie de specialitate și conținuturi relevante pentru pregătirea studenților, coroborând pregătirea teoretică și cea practică, aplicativă. Conținuturile reflectă programele de studiu internaționale, iar bibliografia de specialitate asigură armonizarea cu </w:t>
            </w:r>
          </w:p>
          <w:p w:rsidR="00000000" w:rsidDel="00000000" w:rsidP="00000000" w:rsidRDefault="00000000" w:rsidRPr="00000000" w14:paraId="000000FE">
            <w:pPr>
              <w:numPr>
                <w:ilvl w:val="0"/>
                <w:numId w:val="7"/>
              </w:numPr>
              <w:spacing w:after="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Caracterul interdisciplinar al cursului contribuie la inserția absolvenților programului de licență pe piața muncii, printr-o pregătire profesională versatilă.</w:t>
            </w:r>
          </w:p>
        </w:tc>
      </w:tr>
    </w:tbl>
    <w:p w:rsidR="00000000" w:rsidDel="00000000" w:rsidP="00000000" w:rsidRDefault="00000000" w:rsidRPr="00000000" w14:paraId="000000FF">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10. Evaluare</w:t>
      </w:r>
    </w:p>
    <w:tbl>
      <w:tblPr>
        <w:tblStyle w:val="Table10"/>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0"/>
        <w:gridCol w:w="2115"/>
        <w:gridCol w:w="2220"/>
        <w:gridCol w:w="1665"/>
        <w:tblGridChange w:id="0">
          <w:tblGrid>
            <w:gridCol w:w="2010"/>
            <w:gridCol w:w="2115"/>
            <w:gridCol w:w="2220"/>
            <w:gridCol w:w="1665"/>
          </w:tblGrid>
        </w:tblGridChange>
      </w:tblGrid>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Tip activitate</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102">
            <w:pPr>
              <w:ind w:left="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Criterii de evaluare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 metode de evaluare</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 Pondere din nota finală</w:t>
            </w:r>
          </w:p>
        </w:tc>
      </w:tr>
      <w:tr>
        <w:trPr>
          <w:cantSplit w:val="0"/>
          <w:trHeight w:val="75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Curs </w:t>
            </w:r>
          </w:p>
        </w:tc>
        <w:tc>
          <w:tcPr>
            <w:vMerge w:val="restart"/>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1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examen</w:t>
            </w:r>
          </w:p>
        </w:tc>
        <w:tc>
          <w:tcPr>
            <w:vMerge w:val="restart"/>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examen practic</w:t>
            </w:r>
          </w:p>
        </w:tc>
        <w:tc>
          <w:tcPr>
            <w:vMerge w:val="restart"/>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 (nota include un punct din oficiu)</w:t>
            </w:r>
          </w:p>
        </w:tc>
      </w:tr>
      <w:tr>
        <w:trPr>
          <w:cantSplit w:val="0"/>
          <w:trHeight w:val="54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ff0000"/>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10A">
            <w:pPr>
              <w:spacing w:after="0" w:before="0" w:line="240" w:lineRule="auto"/>
              <w:ind w:left="0" w:firstLine="0"/>
              <w:rPr>
                <w:rFonts w:ascii="Times New Roman" w:cs="Times New Roman" w:eastAsia="Times New Roman" w:hAnsi="Times New Roman"/>
                <w:color w:val="ff0000"/>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B">
            <w:pPr>
              <w:spacing w:after="0" w:before="0" w:line="240" w:lineRule="auto"/>
              <w:ind w:left="0" w:firstLine="0"/>
              <w:rPr>
                <w:rFonts w:ascii="Times New Roman" w:cs="Times New Roman" w:eastAsia="Times New Roman" w:hAnsi="Times New Roman"/>
                <w:color w:val="ff0000"/>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C">
            <w:pPr>
              <w:spacing w:after="0" w:before="0" w:line="240" w:lineRule="auto"/>
              <w:ind w:left="0" w:firstLine="0"/>
              <w:rPr>
                <w:rFonts w:ascii="Times New Roman" w:cs="Times New Roman" w:eastAsia="Times New Roman" w:hAnsi="Times New Roman"/>
                <w:color w:val="ff0000"/>
                <w:sz w:val="24"/>
                <w:szCs w:val="24"/>
              </w:rPr>
            </w:pPr>
            <w:r w:rsidDel="00000000" w:rsidR="00000000" w:rsidRPr="00000000">
              <w:rPr>
                <w:rtl w:val="0"/>
              </w:rPr>
            </w:r>
          </w:p>
        </w:tc>
      </w:tr>
      <w:tr>
        <w:trPr>
          <w:cantSplit w:val="0"/>
          <w:trHeight w:val="34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 Curs practic</w:t>
            </w:r>
          </w:p>
        </w:tc>
        <w:tc>
          <w:tcPr>
            <w:tcBorders>
              <w:top w:color="000000" w:space="0" w:sz="4" w:val="single"/>
              <w:left w:color="000000" w:space="0" w:sz="4" w:val="single"/>
              <w:bottom w:color="000000" w:space="0" w:sz="4" w:val="single"/>
              <w:right w:color="000000" w:space="0" w:sz="4" w:val="single"/>
            </w:tcBorders>
            <w:shd w:fill="d0d0d0" w:val="clear"/>
            <w:tcMar>
              <w:top w:w="60.0" w:type="dxa"/>
              <w:left w:w="60.0" w:type="dxa"/>
              <w:bottom w:w="60.0" w:type="dxa"/>
              <w:right w:w="60.0" w:type="dxa"/>
            </w:tcMar>
          </w:tcPr>
          <w:p w:rsidR="00000000" w:rsidDel="00000000" w:rsidP="00000000" w:rsidRDefault="00000000" w:rsidRPr="00000000" w14:paraId="000001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participare activă</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dezbateri, conversație euristică, exerciții de scriere, improvizații, laborator</w:t>
            </w:r>
          </w:p>
        </w:tc>
        <w:tc>
          <w:tcPr>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w:t>
            </w:r>
          </w:p>
        </w:tc>
      </w:tr>
      <w:tr>
        <w:trPr>
          <w:cantSplit w:val="0"/>
          <w:trHeight w:val="330"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10.6 Standard minim de performanţă</w:t>
            </w:r>
          </w:p>
        </w:tc>
      </w:tr>
      <w:tr>
        <w:trPr>
          <w:cantSplit w:val="0"/>
          <w:trHeight w:val="555"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60.0" w:type="dxa"/>
              <w:left w:w="60.0" w:type="dxa"/>
              <w:bottom w:w="60.0" w:type="dxa"/>
              <w:right w:w="60.0" w:type="dxa"/>
            </w:tcMar>
          </w:tcPr>
          <w:p w:rsidR="00000000" w:rsidDel="00000000" w:rsidP="00000000" w:rsidRDefault="00000000" w:rsidRPr="00000000" w14:paraId="00000115">
            <w:pPr>
              <w:ind w:left="2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Cursul este promovat dacă în urma examinării se obține minim nota 5 (cinci).</w:t>
            </w:r>
          </w:p>
        </w:tc>
      </w:tr>
    </w:tbl>
    <w:p w:rsidR="00000000" w:rsidDel="00000000" w:rsidP="00000000" w:rsidRDefault="00000000" w:rsidRPr="00000000" w14:paraId="00000119">
      <w:pPr>
        <w:spacing w:after="1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A">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completării</w:t>
        <w:tab/>
        <w:t xml:space="preserve">Semnătura titularului de curs</w:t>
        <w:tab/>
        <w:tab/>
        <w:t xml:space="preserve">Semnătura titularului de seminar</w:t>
      </w:r>
    </w:p>
    <w:p w:rsidR="00000000" w:rsidDel="00000000" w:rsidP="00000000" w:rsidRDefault="00000000" w:rsidRPr="00000000" w14:paraId="0000011B">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15.01.2026</w:t>
        <w:tab/>
        <w:tab/>
        <w:tab/>
        <w:tab/>
        <w:tab/>
        <w:tab/>
        <w:t xml:space="preserve">            Lect. Univ. Dr. Olivia Grecea</w:t>
        <w:tab/>
      </w:r>
    </w:p>
    <w:p w:rsidR="00000000" w:rsidDel="00000000" w:rsidP="00000000" w:rsidRDefault="00000000" w:rsidRPr="00000000" w14:paraId="0000011C">
      <w:pPr>
        <w:spacing w:after="160" w:lineRule="auto"/>
        <w:ind w:left="2880" w:firstLine="54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 xml:space="preserve">  </w:t>
        <w:tab/>
        <w:tab/>
        <w:t xml:space="preserve">      </w:t>
      </w:r>
      <w:r w:rsidDel="00000000" w:rsidR="00000000" w:rsidRPr="00000000">
        <w:rPr>
          <w:sz w:val="24"/>
          <w:szCs w:val="24"/>
        </w:rPr>
        <w:drawing>
          <wp:inline distB="114300" distT="114300" distL="114300" distR="114300">
            <wp:extent cx="528638" cy="41116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28638" cy="411163"/>
                    </a:xfrm>
                    <a:prstGeom prst="rect"/>
                    <a:ln/>
                  </pic:spPr>
                </pic:pic>
              </a:graphicData>
            </a:graphic>
          </wp:inline>
        </w:drawing>
      </w:r>
      <w:r w:rsidDel="00000000" w:rsidR="00000000" w:rsidRPr="00000000">
        <w:rPr>
          <w:rFonts w:ascii="Times New Roman" w:cs="Times New Roman" w:eastAsia="Times New Roman" w:hAnsi="Times New Roman"/>
          <w:sz w:val="24"/>
          <w:szCs w:val="24"/>
          <w:rtl w:val="0"/>
        </w:rPr>
        <w:tab/>
        <w:tab/>
        <w:tab/>
        <w:tab/>
        <w:tab/>
      </w:r>
      <w:r w:rsidDel="00000000" w:rsidR="00000000" w:rsidRPr="00000000">
        <w:rPr>
          <w:rFonts w:ascii="Calibri" w:cs="Calibri" w:eastAsia="Calibri" w:hAnsi="Calibri"/>
          <w:sz w:val="24"/>
          <w:szCs w:val="24"/>
          <w:rtl w:val="0"/>
        </w:rPr>
        <w:t xml:space="preserve"> </w:t>
        <w:tab/>
        <w:tab/>
      </w:r>
      <w:r w:rsidDel="00000000" w:rsidR="00000000" w:rsidRPr="00000000">
        <w:rPr>
          <w:rFonts w:ascii="Times New Roman" w:cs="Times New Roman" w:eastAsia="Times New Roman" w:hAnsi="Times New Roman"/>
          <w:sz w:val="24"/>
          <w:szCs w:val="24"/>
          <w:rtl w:val="0"/>
        </w:rPr>
        <w:tab/>
        <w:tab/>
        <w:t xml:space="preserve">       </w:t>
        <w:tab/>
        <w:tab/>
        <w:t xml:space="preserve">   </w:t>
        <w:tab/>
        <w:tab/>
      </w:r>
    </w:p>
    <w:p w:rsidR="00000000" w:rsidDel="00000000" w:rsidP="00000000" w:rsidRDefault="00000000" w:rsidRPr="00000000" w14:paraId="0000011D">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avizării în departament</w:t>
        <w:tab/>
        <w:tab/>
        <w:tab/>
        <w:t xml:space="preserve">           Semnătura directorului de departament</w:t>
        <w:tab/>
      </w:r>
    </w:p>
    <w:p w:rsidR="00000000" w:rsidDel="00000000" w:rsidP="00000000" w:rsidRDefault="00000000" w:rsidRPr="00000000" w14:paraId="0000011E">
      <w:pPr>
        <w:spacing w:after="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ab/>
        <w:tab/>
        <w:tab/>
        <w:t xml:space="preserve">…............................</w:t>
        <w:tab/>
      </w:r>
    </w:p>
    <w:p w:rsidR="00000000" w:rsidDel="00000000" w:rsidP="00000000" w:rsidRDefault="00000000" w:rsidRPr="00000000" w14:paraId="0000011F">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1.png"/><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2A7B2-8E1F-43FB-94E0-1282E75CCA1B}"/>
</file>

<file path=customXml/itemProps2.xml><?xml version="1.0" encoding="utf-8"?>
<ds:datastoreItem xmlns:ds="http://schemas.openxmlformats.org/officeDocument/2006/customXml" ds:itemID="{0EFD1926-F42D-4FA8-8AB3-A7FC1B2616FA}"/>
</file>

<file path=customXml/itemProps3.xml><?xml version="1.0" encoding="utf-8"?>
<ds:datastoreItem xmlns:ds="http://schemas.openxmlformats.org/officeDocument/2006/customXml" ds:itemID="{34F69687-ED19-4872-8057-06AF25BE80A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